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32" w:rsidRDefault="00716E32" w:rsidP="00716E32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716E32" w:rsidRDefault="00716E32" w:rsidP="00716E32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716E32" w:rsidRDefault="00716E32" w:rsidP="00716E32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716E32" w:rsidRDefault="00716E32" w:rsidP="00716E32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>
        <w:rPr>
          <w:b/>
          <w:sz w:val="56"/>
          <w:szCs w:val="28"/>
        </w:rPr>
        <w:t>ПОСТАНОВЛЕНИЕ</w:t>
      </w:r>
      <w:bookmarkEnd w:id="2"/>
    </w:p>
    <w:p w:rsidR="00716E32" w:rsidRDefault="00716E32" w:rsidP="00716E32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716E32" w:rsidRDefault="00716E32" w:rsidP="00716E32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3"/>
    </w:p>
    <w:p w:rsidR="00716E32" w:rsidRDefault="00716E32" w:rsidP="00716E32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716E32" w:rsidRDefault="00C920B1" w:rsidP="00716E32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26.11.2021             </w:t>
      </w:r>
      <w:r w:rsidR="00716E32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506 - п</w:t>
      </w:r>
      <w:r w:rsidR="00716E32">
        <w:rPr>
          <w:sz w:val="28"/>
          <w:szCs w:val="28"/>
        </w:rPr>
        <w:t xml:space="preserve"> </w:t>
      </w:r>
    </w:p>
    <w:p w:rsidR="00716E32" w:rsidRDefault="00716E32" w:rsidP="00716E32">
      <w:pPr>
        <w:pStyle w:val="af9"/>
        <w:rPr>
          <w:rFonts w:ascii="Times New Roman" w:hAnsi="Times New Roman" w:cs="Times New Roman"/>
          <w:sz w:val="28"/>
        </w:rPr>
      </w:pPr>
    </w:p>
    <w:p w:rsidR="00716E32" w:rsidRDefault="00716E32" w:rsidP="00716E32">
      <w:pPr>
        <w:pStyle w:val="af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Положения </w:t>
      </w:r>
    </w:p>
    <w:p w:rsidR="00716E32" w:rsidRDefault="00716E32" w:rsidP="00716E32">
      <w:pPr>
        <w:pStyle w:val="af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обеспечения условий</w:t>
      </w:r>
    </w:p>
    <w:p w:rsidR="00716E32" w:rsidRDefault="00716E32" w:rsidP="00716E32">
      <w:pPr>
        <w:pStyle w:val="af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физической культуры</w:t>
      </w:r>
    </w:p>
    <w:p w:rsidR="00716E32" w:rsidRDefault="00716E32" w:rsidP="00716E32">
      <w:pPr>
        <w:pStyle w:val="af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 на территории Саянского района</w:t>
      </w:r>
    </w:p>
    <w:p w:rsidR="00716E32" w:rsidRDefault="00716E32" w:rsidP="00716E32">
      <w:pPr>
        <w:pStyle w:val="12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</w:p>
    <w:p w:rsidR="00716E32" w:rsidRDefault="00716E32" w:rsidP="00716E32">
      <w:pPr>
        <w:pStyle w:val="12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части 1 статьи 14 Федерального закона от  06.10.2003 № 131-ФЗ «Об общих принципах организации местного самоуправления в Российской Федерации», статьи 9 Федерального закона от 04.12.2007 № 329-ФЗ «О физической культуре и спорте в Российской Федерации», руководствуясь ст. 81 Устава </w:t>
      </w:r>
      <w:r w:rsidR="00CF0021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>муниципального район</w:t>
      </w:r>
      <w:r w:rsidR="00CF0021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</w:t>
      </w:r>
    </w:p>
    <w:p w:rsidR="00716E32" w:rsidRDefault="00716E32" w:rsidP="00716E32">
      <w:pPr>
        <w:pStyle w:val="12"/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6E32" w:rsidRDefault="00716E32" w:rsidP="00716E32">
      <w:pPr>
        <w:pStyle w:val="12"/>
        <w:numPr>
          <w:ilvl w:val="0"/>
          <w:numId w:val="2"/>
        </w:numPr>
        <w:shd w:val="clear" w:color="auto" w:fill="auto"/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обеспечения условий для развития физической культуры и массового спорта на территории Саянского района </w:t>
      </w:r>
      <w:r w:rsidR="00CF0021">
        <w:rPr>
          <w:sz w:val="28"/>
          <w:szCs w:val="28"/>
        </w:rPr>
        <w:t>согласно приложению к настоящему Постановлению.</w:t>
      </w:r>
    </w:p>
    <w:p w:rsidR="00716E32" w:rsidRDefault="00716E32" w:rsidP="00716E32">
      <w:pPr>
        <w:numPr>
          <w:ilvl w:val="0"/>
          <w:numId w:val="2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района по социальным вопросам (Н.Г Никишина).</w:t>
      </w:r>
    </w:p>
    <w:p w:rsidR="00716E32" w:rsidRDefault="00716E32" w:rsidP="00716E32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подписания и подлежит официальному размещению на официальном веб-сайте </w:t>
      </w:r>
      <w:hyperlink r:id="rId8" w:history="1">
        <w:r>
          <w:rPr>
            <w:rStyle w:val="af7"/>
            <w:sz w:val="28"/>
            <w:szCs w:val="28"/>
            <w:lang w:val="en-US"/>
          </w:rPr>
          <w:t>www</w:t>
        </w:r>
        <w:r>
          <w:rPr>
            <w:rStyle w:val="af7"/>
            <w:sz w:val="28"/>
            <w:szCs w:val="28"/>
          </w:rPr>
          <w:t>.</w:t>
        </w:r>
        <w:r>
          <w:rPr>
            <w:rStyle w:val="af7"/>
            <w:sz w:val="28"/>
            <w:szCs w:val="28"/>
            <w:lang w:val="en-US"/>
          </w:rPr>
          <w:t>adm</w:t>
        </w:r>
        <w:r>
          <w:rPr>
            <w:rStyle w:val="af7"/>
            <w:sz w:val="28"/>
            <w:szCs w:val="28"/>
          </w:rPr>
          <w:t>-</w:t>
        </w:r>
        <w:r>
          <w:rPr>
            <w:rStyle w:val="af7"/>
            <w:sz w:val="28"/>
            <w:szCs w:val="28"/>
            <w:lang w:val="en-US"/>
          </w:rPr>
          <w:t>sayany</w:t>
        </w:r>
        <w:r>
          <w:rPr>
            <w:rStyle w:val="af7"/>
            <w:sz w:val="28"/>
            <w:szCs w:val="28"/>
          </w:rPr>
          <w:t>.</w:t>
        </w:r>
        <w:r>
          <w:rPr>
            <w:rStyle w:val="af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716E32" w:rsidRPr="00716E32" w:rsidRDefault="00716E32" w:rsidP="00716E32">
      <w:pPr>
        <w:ind w:firstLine="360"/>
        <w:rPr>
          <w:rFonts w:eastAsia="Arial Unicode MS" w:cs="Arial Unicode MS"/>
          <w:color w:val="000000"/>
          <w:sz w:val="28"/>
        </w:rPr>
      </w:pPr>
    </w:p>
    <w:p w:rsidR="00716E32" w:rsidRPr="00716E32" w:rsidRDefault="00716E32" w:rsidP="00716E32">
      <w:pPr>
        <w:ind w:firstLine="360"/>
        <w:rPr>
          <w:rFonts w:eastAsia="Arial Unicode MS" w:cs="Arial Unicode MS"/>
          <w:color w:val="000000"/>
          <w:sz w:val="28"/>
        </w:rPr>
      </w:pPr>
    </w:p>
    <w:p w:rsidR="00716E32" w:rsidRPr="00716E32" w:rsidRDefault="00716E32" w:rsidP="00716E32">
      <w:pPr>
        <w:ind w:firstLine="360"/>
        <w:rPr>
          <w:rFonts w:eastAsia="Arial Unicode MS" w:cs="Arial Unicode MS"/>
          <w:color w:val="000000"/>
          <w:sz w:val="28"/>
        </w:rPr>
      </w:pPr>
    </w:p>
    <w:p w:rsidR="00716E32" w:rsidRPr="00716E32" w:rsidRDefault="00716E32" w:rsidP="00716E32">
      <w:pPr>
        <w:ind w:firstLine="360"/>
        <w:rPr>
          <w:rFonts w:eastAsia="Arial Unicode MS" w:cs="Arial Unicode MS"/>
          <w:color w:val="000000"/>
          <w:sz w:val="28"/>
        </w:rPr>
      </w:pPr>
    </w:p>
    <w:p w:rsidR="00723C89" w:rsidRDefault="00723C89" w:rsidP="00716E32">
      <w:pPr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Первый заместитель</w:t>
      </w:r>
      <w:r w:rsidR="00C418BD">
        <w:rPr>
          <w:rFonts w:eastAsia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</w:rPr>
        <w:t>главы района -</w:t>
      </w:r>
    </w:p>
    <w:p w:rsidR="00723C89" w:rsidRDefault="00723C89" w:rsidP="00716E32">
      <w:pPr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исполняющий полномочи</w:t>
      </w:r>
      <w:r w:rsidR="00C418BD">
        <w:rPr>
          <w:rFonts w:eastAsia="Arial Unicode MS" w:cs="Arial Unicode MS"/>
          <w:color w:val="000000"/>
          <w:sz w:val="28"/>
          <w:szCs w:val="28"/>
        </w:rPr>
        <w:t>я</w:t>
      </w:r>
    </w:p>
    <w:p w:rsidR="00716E32" w:rsidRDefault="00723C89" w:rsidP="00716E32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главы района                  </w:t>
      </w:r>
      <w:r w:rsidR="00716E32">
        <w:rPr>
          <w:rFonts w:eastAsia="Arial Unicode MS" w:cs="Arial Unicode MS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eastAsia="Arial Unicode MS" w:cs="Arial Unicode MS"/>
          <w:color w:val="000000"/>
          <w:sz w:val="28"/>
          <w:szCs w:val="28"/>
        </w:rPr>
        <w:t>В</w:t>
      </w:r>
      <w:r w:rsidR="00716E32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А</w:t>
      </w:r>
      <w:r w:rsidR="00716E32">
        <w:rPr>
          <w:rFonts w:eastAsia="Arial Unicode MS" w:cs="Arial Unicode MS"/>
          <w:color w:val="000000"/>
          <w:sz w:val="28"/>
          <w:szCs w:val="28"/>
        </w:rPr>
        <w:t xml:space="preserve">. </w:t>
      </w:r>
      <w:r>
        <w:rPr>
          <w:rFonts w:eastAsia="Arial Unicode MS" w:cs="Arial Unicode MS"/>
          <w:color w:val="000000"/>
          <w:sz w:val="28"/>
          <w:szCs w:val="28"/>
        </w:rPr>
        <w:t>Чудаков</w:t>
      </w:r>
    </w:p>
    <w:p w:rsidR="0003782E" w:rsidRDefault="0003782E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18BD" w:rsidRPr="00C75CCD" w:rsidRDefault="00C418BD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106" w:rsidRDefault="00242106" w:rsidP="00B03736">
      <w:pPr>
        <w:autoSpaceDE w:val="0"/>
        <w:autoSpaceDN w:val="0"/>
        <w:adjustRightInd w:val="0"/>
        <w:jc w:val="right"/>
        <w:outlineLvl w:val="0"/>
      </w:pPr>
    </w:p>
    <w:p w:rsidR="00716E32" w:rsidRDefault="00716E32" w:rsidP="00B03736">
      <w:pPr>
        <w:autoSpaceDE w:val="0"/>
        <w:autoSpaceDN w:val="0"/>
        <w:adjustRightInd w:val="0"/>
        <w:jc w:val="right"/>
        <w:outlineLvl w:val="0"/>
      </w:pPr>
    </w:p>
    <w:p w:rsidR="00716E32" w:rsidRDefault="00716E32" w:rsidP="00B03736">
      <w:pPr>
        <w:autoSpaceDE w:val="0"/>
        <w:autoSpaceDN w:val="0"/>
        <w:adjustRightInd w:val="0"/>
        <w:jc w:val="right"/>
        <w:outlineLvl w:val="0"/>
      </w:pPr>
    </w:p>
    <w:p w:rsidR="00716E32" w:rsidRDefault="00716E32" w:rsidP="00B03736">
      <w:pPr>
        <w:autoSpaceDE w:val="0"/>
        <w:autoSpaceDN w:val="0"/>
        <w:adjustRightInd w:val="0"/>
        <w:jc w:val="right"/>
        <w:outlineLvl w:val="0"/>
      </w:pPr>
    </w:p>
    <w:p w:rsidR="00B03736" w:rsidRPr="0094677F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94677F">
        <w:rPr>
          <w:sz w:val="28"/>
        </w:rPr>
        <w:lastRenderedPageBreak/>
        <w:t>П</w:t>
      </w:r>
      <w:r w:rsidR="00B03736" w:rsidRPr="0094677F">
        <w:rPr>
          <w:sz w:val="28"/>
        </w:rPr>
        <w:t>риложение</w:t>
      </w:r>
    </w:p>
    <w:p w:rsidR="00714BBE" w:rsidRPr="0094677F" w:rsidRDefault="00B03736" w:rsidP="00714BBE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94677F">
        <w:rPr>
          <w:sz w:val="28"/>
        </w:rPr>
        <w:t xml:space="preserve">к </w:t>
      </w:r>
      <w:r w:rsidR="00714BBE" w:rsidRPr="0094677F">
        <w:rPr>
          <w:sz w:val="28"/>
        </w:rPr>
        <w:t>Постановлению администрации</w:t>
      </w:r>
    </w:p>
    <w:p w:rsidR="0094677F" w:rsidRDefault="00714BBE" w:rsidP="00714BBE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94677F">
        <w:rPr>
          <w:sz w:val="28"/>
        </w:rPr>
        <w:t>Саянского района</w:t>
      </w:r>
    </w:p>
    <w:p w:rsidR="00714BBE" w:rsidRPr="0094677F" w:rsidRDefault="00714BBE" w:rsidP="00714BBE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94677F">
        <w:rPr>
          <w:sz w:val="28"/>
        </w:rPr>
        <w:t>№</w:t>
      </w:r>
      <w:r w:rsidR="00C920B1">
        <w:rPr>
          <w:sz w:val="28"/>
        </w:rPr>
        <w:t xml:space="preserve"> 506 - п</w:t>
      </w:r>
      <w:r w:rsidRPr="0094677F">
        <w:rPr>
          <w:sz w:val="28"/>
        </w:rPr>
        <w:t xml:space="preserve"> от «</w:t>
      </w:r>
      <w:r w:rsidR="00C920B1">
        <w:rPr>
          <w:sz w:val="28"/>
        </w:rPr>
        <w:t>26</w:t>
      </w:r>
      <w:r w:rsidRPr="0094677F">
        <w:rPr>
          <w:sz w:val="28"/>
        </w:rPr>
        <w:t>»</w:t>
      </w:r>
      <w:r w:rsidR="00C920B1">
        <w:rPr>
          <w:sz w:val="28"/>
        </w:rPr>
        <w:t xml:space="preserve"> ноября </w:t>
      </w:r>
      <w:r w:rsidR="00470366" w:rsidRPr="0094677F">
        <w:rPr>
          <w:sz w:val="28"/>
        </w:rPr>
        <w:t xml:space="preserve">2021 </w:t>
      </w:r>
    </w:p>
    <w:p w:rsidR="00B03736" w:rsidRPr="0040046E" w:rsidRDefault="00B03736" w:rsidP="00B03736">
      <w:pPr>
        <w:autoSpaceDE w:val="0"/>
        <w:autoSpaceDN w:val="0"/>
        <w:adjustRightInd w:val="0"/>
        <w:jc w:val="right"/>
        <w:outlineLvl w:val="0"/>
      </w:pPr>
    </w:p>
    <w:p w:rsidR="00B03736" w:rsidRPr="0040046E" w:rsidRDefault="00B03736" w:rsidP="003335FF">
      <w:pPr>
        <w:jc w:val="both"/>
        <w:rPr>
          <w:i/>
        </w:rPr>
      </w:pP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6"/>
          <w:szCs w:val="26"/>
        </w:rPr>
      </w:pPr>
      <w:r w:rsidRPr="0040046E">
        <w:rPr>
          <w:b/>
          <w:iCs/>
          <w:sz w:val="26"/>
          <w:szCs w:val="26"/>
        </w:rPr>
        <w:t>Положение</w:t>
      </w:r>
    </w:p>
    <w:p w:rsidR="00356150" w:rsidRPr="0040046E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6"/>
          <w:szCs w:val="26"/>
        </w:rPr>
      </w:pPr>
      <w:r w:rsidRPr="0040046E">
        <w:rPr>
          <w:b/>
          <w:iCs/>
          <w:sz w:val="26"/>
          <w:szCs w:val="26"/>
        </w:rPr>
        <w:t>о порядке обеспечения условий</w:t>
      </w:r>
      <w:r w:rsidR="009E549F" w:rsidRPr="0040046E">
        <w:rPr>
          <w:b/>
          <w:iCs/>
          <w:sz w:val="26"/>
          <w:szCs w:val="26"/>
        </w:rPr>
        <w:t xml:space="preserve"> для</w:t>
      </w:r>
      <w:r w:rsidRPr="0040046E">
        <w:rPr>
          <w:b/>
          <w:iCs/>
          <w:sz w:val="26"/>
          <w:szCs w:val="26"/>
        </w:rPr>
        <w:t xml:space="preserve"> развития физической культуры и массового спорта на территории </w:t>
      </w:r>
      <w:r w:rsidR="00714BBE">
        <w:rPr>
          <w:b/>
          <w:iCs/>
          <w:sz w:val="26"/>
          <w:szCs w:val="26"/>
        </w:rPr>
        <w:t>Саянского района</w:t>
      </w:r>
    </w:p>
    <w:p w:rsidR="009C02F8" w:rsidRPr="0040046E" w:rsidRDefault="009C02F8" w:rsidP="00356150">
      <w:pPr>
        <w:tabs>
          <w:tab w:val="left" w:pos="9355"/>
        </w:tabs>
        <w:ind w:right="-1" w:firstLine="540"/>
        <w:jc w:val="center"/>
        <w:rPr>
          <w:i/>
          <w:sz w:val="26"/>
          <w:szCs w:val="26"/>
        </w:rPr>
      </w:pP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1.1. Настоящее Положение о порядке обеспечения условий для развития на территории </w:t>
      </w:r>
      <w:r w:rsidR="004C1BB4">
        <w:rPr>
          <w:sz w:val="26"/>
          <w:szCs w:val="26"/>
        </w:rPr>
        <w:t xml:space="preserve">Саянского района </w:t>
      </w:r>
      <w:r w:rsidRPr="0040046E">
        <w:rPr>
          <w:sz w:val="26"/>
          <w:szCs w:val="26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9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40046E">
          <w:rPr>
            <w:sz w:val="26"/>
            <w:szCs w:val="26"/>
          </w:rPr>
          <w:t>законом</w:t>
        </w:r>
      </w:hyperlink>
      <w:r w:rsidRPr="0040046E">
        <w:rPr>
          <w:sz w:val="26"/>
          <w:szCs w:val="26"/>
        </w:rPr>
        <w:t xml:space="preserve"> от 04.12.2007 № 329-ФЗ «О физической культуре и спорте в Российской Федерации», </w:t>
      </w:r>
      <w:r w:rsidR="00C12EAD" w:rsidRPr="0040046E">
        <w:rPr>
          <w:sz w:val="26"/>
          <w:szCs w:val="26"/>
        </w:rPr>
        <w:t>с целью</w:t>
      </w:r>
      <w:r w:rsidR="004C1BB4">
        <w:rPr>
          <w:sz w:val="26"/>
          <w:szCs w:val="26"/>
        </w:rPr>
        <w:t xml:space="preserve"> </w:t>
      </w:r>
      <w:r w:rsidRPr="0040046E">
        <w:rPr>
          <w:sz w:val="26"/>
          <w:szCs w:val="26"/>
        </w:rPr>
        <w:t>определ</w:t>
      </w:r>
      <w:r w:rsidR="000C6017" w:rsidRPr="0040046E">
        <w:rPr>
          <w:sz w:val="26"/>
          <w:szCs w:val="26"/>
        </w:rPr>
        <w:t>ения</w:t>
      </w:r>
      <w:r w:rsidRPr="0040046E">
        <w:rPr>
          <w:sz w:val="26"/>
          <w:szCs w:val="26"/>
        </w:rPr>
        <w:t xml:space="preserve"> порядк</w:t>
      </w:r>
      <w:r w:rsidR="000C6017" w:rsidRPr="0040046E">
        <w:rPr>
          <w:sz w:val="26"/>
          <w:szCs w:val="26"/>
        </w:rPr>
        <w:t>а</w:t>
      </w:r>
      <w:r w:rsidRPr="0040046E">
        <w:rPr>
          <w:sz w:val="26"/>
          <w:szCs w:val="26"/>
        </w:rPr>
        <w:t xml:space="preserve"> обеспечения условий для развития на территории </w:t>
      </w:r>
      <w:r w:rsidR="004C1BB4">
        <w:rPr>
          <w:sz w:val="26"/>
          <w:szCs w:val="26"/>
        </w:rPr>
        <w:t>Саянского района</w:t>
      </w:r>
      <w:r w:rsidRPr="0040046E">
        <w:rPr>
          <w:sz w:val="26"/>
          <w:szCs w:val="26"/>
        </w:rPr>
        <w:t xml:space="preserve"> физической культуры и массового спорта.</w:t>
      </w:r>
    </w:p>
    <w:p w:rsidR="00C12EAD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40046E" w:rsidRDefault="00E104A3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40046E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0046E">
        <w:rPr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40046E" w:rsidRDefault="00663D80" w:rsidP="00C03595">
      <w:pPr>
        <w:tabs>
          <w:tab w:val="left" w:pos="9355"/>
        </w:tabs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1.3. Деятельность </w:t>
      </w:r>
      <w:r w:rsidR="00A91304" w:rsidRPr="0040046E">
        <w:rPr>
          <w:sz w:val="26"/>
          <w:szCs w:val="26"/>
        </w:rPr>
        <w:t xml:space="preserve">органов </w:t>
      </w:r>
      <w:r w:rsidRPr="0040046E">
        <w:rPr>
          <w:sz w:val="26"/>
          <w:szCs w:val="26"/>
        </w:rPr>
        <w:t>местного самоуправления в сфере</w:t>
      </w:r>
      <w:r w:rsidR="00FE68DB" w:rsidRPr="0040046E">
        <w:rPr>
          <w:iCs/>
          <w:sz w:val="26"/>
          <w:szCs w:val="26"/>
        </w:rPr>
        <w:t xml:space="preserve"> обеспечения условий </w:t>
      </w:r>
      <w:r w:rsidR="009E549F" w:rsidRPr="0040046E">
        <w:rPr>
          <w:iCs/>
          <w:sz w:val="26"/>
          <w:szCs w:val="26"/>
        </w:rPr>
        <w:t xml:space="preserve">для </w:t>
      </w:r>
      <w:r w:rsidR="00FE68DB" w:rsidRPr="0040046E">
        <w:rPr>
          <w:iCs/>
          <w:sz w:val="26"/>
          <w:szCs w:val="26"/>
        </w:rPr>
        <w:t xml:space="preserve">развития физической культуры и массового спорта на территории </w:t>
      </w:r>
      <w:r w:rsidR="004C1BB4">
        <w:rPr>
          <w:iCs/>
          <w:sz w:val="26"/>
          <w:szCs w:val="26"/>
        </w:rPr>
        <w:t>Саянского района</w:t>
      </w:r>
      <w:r w:rsidR="00FE68DB" w:rsidRPr="0040046E">
        <w:rPr>
          <w:i/>
          <w:sz w:val="26"/>
          <w:szCs w:val="26"/>
        </w:rPr>
        <w:t xml:space="preserve"> </w:t>
      </w:r>
      <w:r w:rsidRPr="0040046E">
        <w:rPr>
          <w:sz w:val="26"/>
          <w:szCs w:val="26"/>
        </w:rPr>
        <w:t>основывается на следующих принципах: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40046E" w:rsidRDefault="009E3EDE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</w:t>
      </w:r>
      <w:r w:rsidRPr="0040046E">
        <w:rPr>
          <w:sz w:val="26"/>
          <w:szCs w:val="26"/>
        </w:rPr>
        <w:lastRenderedPageBreak/>
        <w:t>осуществляющими деятельность, направленную на пропаганду и развитие физической культуры и массового спорта.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</w:t>
      </w:r>
      <w:r w:rsidR="00A12916" w:rsidRPr="0040046E">
        <w:rPr>
          <w:sz w:val="26"/>
          <w:szCs w:val="26"/>
        </w:rPr>
        <w:t>4</w:t>
      </w:r>
      <w:r w:rsidRPr="0040046E">
        <w:rPr>
          <w:sz w:val="26"/>
          <w:szCs w:val="26"/>
        </w:rPr>
        <w:t>. Основные направления деятельности в развитии физической культуры и массового спорта</w:t>
      </w:r>
      <w:r w:rsidR="002120F9" w:rsidRPr="0040046E">
        <w:rPr>
          <w:sz w:val="26"/>
          <w:szCs w:val="26"/>
        </w:rPr>
        <w:t xml:space="preserve"> являются: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9C02F8" w:rsidRPr="0040046E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9C02F8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40046E" w:rsidRDefault="00DB2F0D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A421AA" w:rsidRPr="0040046E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40046E">
        <w:rPr>
          <w:sz w:val="26"/>
          <w:szCs w:val="26"/>
        </w:rPr>
        <w:t>1.5.</w:t>
      </w:r>
      <w:r w:rsidR="00A421AA" w:rsidRPr="0040046E">
        <w:rPr>
          <w:bCs/>
          <w:sz w:val="26"/>
          <w:szCs w:val="26"/>
        </w:rPr>
        <w:t>Полномочия органов местного самоуправления в области физической культуры и спорта:</w:t>
      </w:r>
    </w:p>
    <w:p w:rsidR="000A0E9D" w:rsidRPr="004C1BB4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C1BB4">
        <w:rPr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4C1BB4" w:rsidRDefault="00FF7F24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2</w:t>
      </w:r>
      <w:r w:rsidR="000A0E9D" w:rsidRPr="004C1BB4">
        <w:rPr>
          <w:sz w:val="26"/>
          <w:szCs w:val="26"/>
        </w:rPr>
        <w:t>) развитие школьного спорта и массового спорта;</w:t>
      </w:r>
    </w:p>
    <w:p w:rsidR="000A0E9D" w:rsidRPr="004C1BB4" w:rsidRDefault="00FF7F24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3</w:t>
      </w:r>
      <w:r w:rsidR="000A0E9D" w:rsidRPr="004C1BB4">
        <w:rPr>
          <w:sz w:val="26"/>
          <w:szCs w:val="26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4C1BB4">
        <w:rPr>
          <w:sz w:val="26"/>
          <w:szCs w:val="26"/>
        </w:rPr>
        <w:t xml:space="preserve"> № 329-ФЗ</w:t>
      </w:r>
      <w:r w:rsidR="000A0E9D" w:rsidRPr="004C1BB4">
        <w:rPr>
          <w:sz w:val="26"/>
          <w:szCs w:val="26"/>
        </w:rPr>
        <w:t>;</w:t>
      </w:r>
    </w:p>
    <w:p w:rsidR="000A0E9D" w:rsidRPr="004C1BB4" w:rsidRDefault="00FF7F24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4</w:t>
      </w:r>
      <w:r w:rsidR="000A0E9D" w:rsidRPr="004C1BB4">
        <w:rPr>
          <w:sz w:val="26"/>
          <w:szCs w:val="26"/>
        </w:rPr>
        <w:t>) популяризация физической культуры и спорта среди различных групп населения;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4" w:name="_GoBack"/>
      <w:bookmarkEnd w:id="4"/>
      <w:r w:rsidRPr="004C1BB4">
        <w:rPr>
          <w:sz w:val="26"/>
          <w:szCs w:val="26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4C1BB4" w:rsidRDefault="0016288B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lastRenderedPageBreak/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4C1BB4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1.6</w:t>
      </w:r>
      <w:r w:rsidR="00305411" w:rsidRPr="004C1BB4">
        <w:rPr>
          <w:sz w:val="26"/>
          <w:szCs w:val="26"/>
        </w:rPr>
        <w:t xml:space="preserve">. Органы местного самоуправления </w:t>
      </w:r>
      <w:r w:rsidRPr="004C1BB4">
        <w:rPr>
          <w:sz w:val="26"/>
          <w:szCs w:val="26"/>
        </w:rPr>
        <w:t xml:space="preserve">также </w:t>
      </w:r>
      <w:r w:rsidR="00305411" w:rsidRPr="004C1BB4">
        <w:rPr>
          <w:sz w:val="26"/>
          <w:szCs w:val="26"/>
        </w:rPr>
        <w:t>имеют право:</w:t>
      </w:r>
    </w:p>
    <w:p w:rsidR="00305411" w:rsidRPr="004C1BB4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4C1BB4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4C1BB4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4C1BB4" w:rsidRDefault="00305411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4C1BB4">
        <w:rPr>
          <w:sz w:val="26"/>
          <w:szCs w:val="26"/>
        </w:rPr>
        <w:t>;</w:t>
      </w:r>
    </w:p>
    <w:p w:rsidR="002354EA" w:rsidRPr="004C1BB4" w:rsidRDefault="002354E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1BB4">
        <w:rPr>
          <w:sz w:val="26"/>
          <w:szCs w:val="26"/>
        </w:rPr>
        <w:t>5)</w:t>
      </w:r>
      <w:r w:rsidR="0034793F" w:rsidRPr="004C1BB4">
        <w:rPr>
          <w:sz w:val="26"/>
          <w:szCs w:val="26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1.7</w:t>
      </w:r>
      <w:r w:rsidR="009C02F8" w:rsidRPr="0040046E">
        <w:rPr>
          <w:sz w:val="26"/>
          <w:szCs w:val="26"/>
        </w:rPr>
        <w:t>. Деятельность органов местного самоуправления по обеспечению условий для развития на территории</w:t>
      </w:r>
      <w:r w:rsidR="004C1BB4">
        <w:rPr>
          <w:sz w:val="26"/>
          <w:szCs w:val="26"/>
        </w:rPr>
        <w:t xml:space="preserve"> Саянского района </w:t>
      </w:r>
      <w:r w:rsidR="009C02F8" w:rsidRPr="0040046E">
        <w:rPr>
          <w:sz w:val="26"/>
          <w:szCs w:val="26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40046E" w:rsidRDefault="002F7247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046E">
        <w:rPr>
          <w:sz w:val="26"/>
          <w:szCs w:val="26"/>
        </w:rPr>
        <w:t>1.8</w:t>
      </w:r>
      <w:r w:rsidR="0030324A" w:rsidRPr="0040046E">
        <w:rPr>
          <w:sz w:val="26"/>
          <w:szCs w:val="26"/>
        </w:rPr>
        <w:t>. К расходным обязательствам</w:t>
      </w:r>
      <w:r w:rsidR="00E365FF">
        <w:rPr>
          <w:sz w:val="26"/>
          <w:szCs w:val="26"/>
        </w:rPr>
        <w:t xml:space="preserve"> муниципального образования</w:t>
      </w:r>
      <w:r w:rsidR="0030324A" w:rsidRPr="0040046E">
        <w:rPr>
          <w:sz w:val="26"/>
          <w:szCs w:val="26"/>
        </w:rPr>
        <w:t xml:space="preserve"> относятся:</w:t>
      </w:r>
    </w:p>
    <w:p w:rsidR="0030324A" w:rsidRPr="00E365FF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5FF">
        <w:rPr>
          <w:sz w:val="26"/>
          <w:szCs w:val="26"/>
        </w:rPr>
        <w:t>1) обеспечение условий для развития на территори</w:t>
      </w:r>
      <w:r w:rsidR="00E365FF">
        <w:rPr>
          <w:sz w:val="26"/>
          <w:szCs w:val="26"/>
        </w:rPr>
        <w:t>и</w:t>
      </w:r>
      <w:r w:rsidRPr="00E365FF">
        <w:rPr>
          <w:sz w:val="26"/>
          <w:szCs w:val="26"/>
        </w:rPr>
        <w:t xml:space="preserve"> район</w:t>
      </w:r>
      <w:r w:rsidR="00E365FF">
        <w:rPr>
          <w:sz w:val="26"/>
          <w:szCs w:val="26"/>
        </w:rPr>
        <w:t>а</w:t>
      </w:r>
      <w:r w:rsidRPr="00E365FF">
        <w:rPr>
          <w:sz w:val="26"/>
          <w:szCs w:val="26"/>
        </w:rPr>
        <w:t>, по</w:t>
      </w:r>
      <w:r w:rsidR="00E365FF">
        <w:rPr>
          <w:sz w:val="26"/>
          <w:szCs w:val="26"/>
        </w:rPr>
        <w:t xml:space="preserve">селений </w:t>
      </w:r>
      <w:r w:rsidRPr="00E365FF">
        <w:rPr>
          <w:sz w:val="26"/>
          <w:szCs w:val="26"/>
        </w:rPr>
        <w:t xml:space="preserve"> школьного спорта и массового спорта;</w:t>
      </w:r>
    </w:p>
    <w:p w:rsidR="0030324A" w:rsidRPr="00E365FF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5FF">
        <w:rPr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E365FF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5FF">
        <w:rPr>
          <w:sz w:val="26"/>
          <w:szCs w:val="26"/>
        </w:rPr>
        <w:t>3) обеспечение условий для реализации комплекса ГТО в соответствии с Федеральным законом</w:t>
      </w:r>
      <w:r w:rsidR="00656F52" w:rsidRPr="00E365FF">
        <w:rPr>
          <w:sz w:val="26"/>
          <w:szCs w:val="26"/>
        </w:rPr>
        <w:t xml:space="preserve"> № 329-ФЗ</w:t>
      </w:r>
      <w:r w:rsidRPr="00E365FF">
        <w:rPr>
          <w:sz w:val="26"/>
          <w:szCs w:val="26"/>
        </w:rPr>
        <w:t>;</w:t>
      </w:r>
    </w:p>
    <w:p w:rsidR="0030324A" w:rsidRPr="00E365FF" w:rsidRDefault="0030324A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5FF">
        <w:rPr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E365FF" w:rsidRDefault="009C02F8" w:rsidP="00C035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2F8" w:rsidRPr="00E365FF" w:rsidRDefault="009C02F8" w:rsidP="00C03595">
      <w:pPr>
        <w:ind w:firstLine="709"/>
        <w:rPr>
          <w:sz w:val="28"/>
          <w:szCs w:val="28"/>
        </w:rPr>
      </w:pPr>
    </w:p>
    <w:sectPr w:rsidR="009C02F8" w:rsidRPr="00E365FF" w:rsidSect="00533517">
      <w:headerReference w:type="default" r:id="rId11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78" w:rsidRDefault="00111178" w:rsidP="00F51091">
      <w:r>
        <w:separator/>
      </w:r>
    </w:p>
  </w:endnote>
  <w:endnote w:type="continuationSeparator" w:id="1">
    <w:p w:rsidR="00111178" w:rsidRDefault="00111178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78" w:rsidRDefault="00111178" w:rsidP="00F51091">
      <w:r>
        <w:separator/>
      </w:r>
    </w:p>
  </w:footnote>
  <w:footnote w:type="continuationSeparator" w:id="1">
    <w:p w:rsidR="00111178" w:rsidRDefault="00111178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232D5A">
    <w:pPr>
      <w:pStyle w:val="ab"/>
      <w:jc w:val="center"/>
    </w:pP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BE78A7"/>
    <w:multiLevelType w:val="multilevel"/>
    <w:tmpl w:val="A98834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11178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4842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84E84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0366"/>
    <w:rsid w:val="00472145"/>
    <w:rsid w:val="004808CA"/>
    <w:rsid w:val="004870B4"/>
    <w:rsid w:val="00491DC8"/>
    <w:rsid w:val="00497D1C"/>
    <w:rsid w:val="004A306C"/>
    <w:rsid w:val="004A5D19"/>
    <w:rsid w:val="004B0776"/>
    <w:rsid w:val="004C1BB4"/>
    <w:rsid w:val="004C530B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C7AE1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14BBE"/>
    <w:rsid w:val="00716E32"/>
    <w:rsid w:val="00720037"/>
    <w:rsid w:val="00723C89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C2F02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283B"/>
    <w:rsid w:val="008B447E"/>
    <w:rsid w:val="008C0CE3"/>
    <w:rsid w:val="008C43C2"/>
    <w:rsid w:val="008C572C"/>
    <w:rsid w:val="008E06FE"/>
    <w:rsid w:val="008E2F1A"/>
    <w:rsid w:val="008E6083"/>
    <w:rsid w:val="0090285C"/>
    <w:rsid w:val="009213AD"/>
    <w:rsid w:val="00922C0D"/>
    <w:rsid w:val="0094677F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1D80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418BD"/>
    <w:rsid w:val="00C63E09"/>
    <w:rsid w:val="00C72352"/>
    <w:rsid w:val="00C73059"/>
    <w:rsid w:val="00C75CCD"/>
    <w:rsid w:val="00C77141"/>
    <w:rsid w:val="00C81278"/>
    <w:rsid w:val="00C920B1"/>
    <w:rsid w:val="00C97666"/>
    <w:rsid w:val="00CA4BFE"/>
    <w:rsid w:val="00CA60DD"/>
    <w:rsid w:val="00CC15A1"/>
    <w:rsid w:val="00CE1E65"/>
    <w:rsid w:val="00CF0021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878DC"/>
    <w:rsid w:val="00DA2A11"/>
    <w:rsid w:val="00DB2F0D"/>
    <w:rsid w:val="00DB5F8B"/>
    <w:rsid w:val="00DB64BA"/>
    <w:rsid w:val="00DB7B61"/>
    <w:rsid w:val="00DC1486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22C9"/>
    <w:rsid w:val="00E17976"/>
    <w:rsid w:val="00E26BC6"/>
    <w:rsid w:val="00E27E8B"/>
    <w:rsid w:val="00E35A88"/>
    <w:rsid w:val="00E365FF"/>
    <w:rsid w:val="00E64531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A2C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styleId="af7">
    <w:name w:val="Hyperlink"/>
    <w:basedOn w:val="a0"/>
    <w:uiPriority w:val="99"/>
    <w:semiHidden/>
    <w:unhideWhenUsed/>
    <w:rsid w:val="00716E32"/>
    <w:rPr>
      <w:color w:val="0000FF" w:themeColor="hyperlink"/>
      <w:u w:val="single"/>
    </w:rPr>
  </w:style>
  <w:style w:type="character" w:customStyle="1" w:styleId="af8">
    <w:name w:val="Без интервала Знак"/>
    <w:basedOn w:val="a0"/>
    <w:link w:val="af9"/>
    <w:locked/>
    <w:rsid w:val="00716E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No Spacing"/>
    <w:link w:val="af8"/>
    <w:qFormat/>
    <w:rsid w:val="00716E3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_"/>
    <w:link w:val="20"/>
    <w:locked/>
    <w:rsid w:val="00716E32"/>
    <w:rPr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716E32"/>
    <w:pPr>
      <w:shd w:val="clear" w:color="auto" w:fill="FFFFFF"/>
      <w:spacing w:after="420" w:line="0" w:lineRule="atLeast"/>
      <w:outlineLvl w:val="1"/>
    </w:pPr>
    <w:rPr>
      <w:sz w:val="54"/>
      <w:szCs w:val="54"/>
    </w:rPr>
  </w:style>
  <w:style w:type="character" w:customStyle="1" w:styleId="3">
    <w:name w:val="Заголовок №3_"/>
    <w:link w:val="30"/>
    <w:locked/>
    <w:rsid w:val="00716E32"/>
    <w:rPr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716E32"/>
    <w:pPr>
      <w:shd w:val="clear" w:color="auto" w:fill="FFFFFF"/>
      <w:spacing w:before="420" w:after="420" w:line="0" w:lineRule="atLeast"/>
      <w:outlineLvl w:val="2"/>
    </w:pPr>
    <w:rPr>
      <w:sz w:val="53"/>
      <w:szCs w:val="53"/>
    </w:rPr>
  </w:style>
  <w:style w:type="character" w:customStyle="1" w:styleId="10">
    <w:name w:val="Заголовок №1_"/>
    <w:link w:val="11"/>
    <w:locked/>
    <w:rsid w:val="00716E32"/>
    <w:rPr>
      <w:sz w:val="54"/>
      <w:szCs w:val="54"/>
      <w:shd w:val="clear" w:color="auto" w:fill="FFFFFF"/>
    </w:rPr>
  </w:style>
  <w:style w:type="paragraph" w:customStyle="1" w:styleId="11">
    <w:name w:val="Заголовок №1"/>
    <w:basedOn w:val="a"/>
    <w:link w:val="10"/>
    <w:rsid w:val="00716E32"/>
    <w:pPr>
      <w:shd w:val="clear" w:color="auto" w:fill="FFFFFF"/>
      <w:spacing w:before="420" w:after="420" w:line="0" w:lineRule="atLeast"/>
      <w:outlineLvl w:val="0"/>
    </w:pPr>
    <w:rPr>
      <w:sz w:val="54"/>
      <w:szCs w:val="54"/>
    </w:rPr>
  </w:style>
  <w:style w:type="character" w:customStyle="1" w:styleId="4">
    <w:name w:val="Заголовок №4_"/>
    <w:link w:val="40"/>
    <w:locked/>
    <w:rsid w:val="00716E32"/>
    <w:rPr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716E32"/>
    <w:pPr>
      <w:shd w:val="clear" w:color="auto" w:fill="FFFFFF"/>
      <w:spacing w:before="420" w:after="1200" w:line="0" w:lineRule="atLeast"/>
      <w:outlineLvl w:val="3"/>
    </w:pPr>
    <w:rPr>
      <w:sz w:val="32"/>
      <w:szCs w:val="32"/>
    </w:rPr>
  </w:style>
  <w:style w:type="character" w:customStyle="1" w:styleId="afa">
    <w:name w:val="Основной текст_"/>
    <w:link w:val="12"/>
    <w:locked/>
    <w:rsid w:val="00716E3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716E32"/>
    <w:pPr>
      <w:shd w:val="clear" w:color="auto" w:fill="FFFFFF"/>
      <w:spacing w:before="1200" w:after="300" w:line="293" w:lineRule="exact"/>
      <w:ind w:hanging="3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DF2BABF8A3996EEA28F14AA5AA9A5C046FD1BE902S52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E10D-BFAA-4DE6-A5B0-219C7092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8847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</cp:lastModifiedBy>
  <cp:revision>24</cp:revision>
  <cp:lastPrinted>2021-11-23T05:06:00Z</cp:lastPrinted>
  <dcterms:created xsi:type="dcterms:W3CDTF">2016-03-24T07:24:00Z</dcterms:created>
  <dcterms:modified xsi:type="dcterms:W3CDTF">2021-12-02T01:48:00Z</dcterms:modified>
</cp:coreProperties>
</file>